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Lines w:val="0"/>
        <w:spacing w:after="0" w:before="0" w:line="240" w:lineRule="auto"/>
        <w:jc w:val="center"/>
        <w:rPr>
          <w:rFonts w:ascii="Times New Roman" w:cs="Times New Roman" w:eastAsia="Times New Roman" w:hAnsi="Times New Roman"/>
          <w:b w:val="1"/>
          <w:smallCaps w:val="1"/>
          <w:sz w:val="22"/>
          <w:szCs w:val="22"/>
          <w:u w:val="single"/>
        </w:rPr>
      </w:pPr>
      <w:bookmarkStart w:colFirst="0" w:colLast="0" w:name="_4bvk7pj" w:id="0"/>
      <w:bookmarkEnd w:id="0"/>
      <w:r w:rsidDel="00000000" w:rsidR="00000000" w:rsidRPr="00000000">
        <w:rPr>
          <w:rFonts w:ascii="Times New Roman" w:cs="Times New Roman" w:eastAsia="Times New Roman" w:hAnsi="Times New Roman"/>
          <w:b w:val="1"/>
          <w:smallCaps w:val="1"/>
          <w:sz w:val="22"/>
          <w:szCs w:val="22"/>
          <w:u w:val="single"/>
          <w:rtl w:val="0"/>
        </w:rPr>
        <w:t xml:space="preserve">DRESS CODE</w:t>
      </w:r>
    </w:p>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All students are required to wear the standard uniform every day.  Violation of the dress code policy will result in a parent conference and/or disciplinary action by the school.  We expect all of our students to present a neat, respectable appearance.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2"/>
        <w:keepLines w:val="0"/>
        <w:spacing w:before="0" w:line="240" w:lineRule="auto"/>
        <w:jc w:val="center"/>
        <w:rPr>
          <w:rFonts w:ascii="Times New Roman" w:cs="Times New Roman" w:eastAsia="Times New Roman" w:hAnsi="Times New Roman"/>
          <w:b w:val="1"/>
          <w:sz w:val="22"/>
          <w:szCs w:val="22"/>
          <w:u w:val="single"/>
        </w:rPr>
      </w:pPr>
      <w:bookmarkStart w:colFirst="0" w:colLast="0" w:name="_2r0uhxc" w:id="1"/>
      <w:bookmarkEnd w:id="1"/>
      <w:r w:rsidDel="00000000" w:rsidR="00000000" w:rsidRPr="00000000">
        <w:rPr>
          <w:rFonts w:ascii="Times New Roman" w:cs="Times New Roman" w:eastAsia="Times New Roman" w:hAnsi="Times New Roman"/>
          <w:b w:val="1"/>
          <w:sz w:val="22"/>
          <w:szCs w:val="22"/>
          <w:u w:val="single"/>
          <w:rtl w:val="0"/>
        </w:rPr>
        <w:t xml:space="preserve">Boys’ Uniform</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The boys’ classroom uniform consists of green slacks, the ALP approved cubayera, tuck-in type green checkered shirt, or white ALP polo shirt, socks, and tennis shoes or other comfortable closed shoes (no sandals, no crocs).  White ALP polo shirts and cubayeras may be worn on the outside.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Pants may be Pinares green cotton or polyester.  Pants may not be rolled up. A belt is to be worn if the pants have belt loops.  “Jeans cut” pants are not allowed to be worn at any time.  Either type of shirt should always have all buttons buttoned except for the one at the collar.  Any T-shirt worn under the uniform shirt must be plain white, and must be tucked inside the pants. </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Boys are to be clean-shaven at all times.  Boys may wear one neck chain.  Earrings are not permitted.  The school is not responsible for loss or damage to valuable jewelry items brought to school by the students.</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All male students shall use a traditional haircut, which does not cover any part of the eyes, eyebrows, ears, or the collar of the uniform shirt in the back.   This applies at school, at any school activity, and when in school uniform but not at a school activity.  The hair should not be so thick that it waves out.  Ponytails or other methods of tying the hair back are not acceptable at any time.  If a student is instructed to get a haircut, he must do so within the time permitted or he will be sent home from school to get the haircut.  The administration has the authority to approve or disapprove fads.</w:t>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pStyle w:val="Heading2"/>
        <w:keepLines w:val="0"/>
        <w:spacing w:before="0" w:line="240" w:lineRule="auto"/>
        <w:jc w:val="center"/>
        <w:rPr>
          <w:rFonts w:ascii="Times New Roman" w:cs="Times New Roman" w:eastAsia="Times New Roman" w:hAnsi="Times New Roman"/>
          <w:b w:val="1"/>
          <w:sz w:val="22"/>
          <w:szCs w:val="22"/>
          <w:u w:val="single"/>
        </w:rPr>
      </w:pPr>
      <w:bookmarkStart w:colFirst="0" w:colLast="0" w:name="_1664s55" w:id="2"/>
      <w:bookmarkEnd w:id="2"/>
      <w:r w:rsidDel="00000000" w:rsidR="00000000" w:rsidRPr="00000000">
        <w:rPr>
          <w:rFonts w:ascii="Times New Roman" w:cs="Times New Roman" w:eastAsia="Times New Roman" w:hAnsi="Times New Roman"/>
          <w:b w:val="1"/>
          <w:sz w:val="22"/>
          <w:szCs w:val="22"/>
          <w:u w:val="single"/>
          <w:rtl w:val="0"/>
        </w:rPr>
        <w:t xml:space="preserve">Girls’ Uniform</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The girls will wear the normal Pinares uniform blouse tucked in at all times, a cubayera blouse with a plain white tucked in T-shirt underneath and a white bra.  She may also wear the approved white ALP polo shirt. The white ALP polo shirt may be worn on the outside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 All types of shirts should always have all buttons buttoned except for the one at the collar.</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Girls may wear pants to classes.  The pants should be loose fitting and may be made of Pinares green polyester or cotton material.  “Jeans cut” pants are not allowed in grades 7-12. Pants may not be worn rolled up.  Girls may wear a skirt or jumper made of Pinares green material.  The required style for a skirt is a pleated skirt.  The required style for a jumper is the standard A-line jumper.  The minimum length for skirts and jumpers is to the middle of the knee while standing.  They may not have a slit that extends above the knee.</w:t>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Girls are to wear socks with either tennis shoes or comfortable closed shoes (no sandals/high heels, no crocs).  All clothing should be of a comfortable fit (not tight fitting).  The school does not allow the colored lipstick, or noticeable makeup at school or at school activities.  Fingernail polish can be worn but use of acrylic fingernails is prohibited.</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Girls are permitted to wear one ring, one necklace, and one pair of earrings.  Girls are expected to adorn themselves modestly.  If it is determined by the school that a girl’s makeup, jewelry, or other accessories are inappropriate, then the girl must remove such items and stop wearing them.  The school is not responsible for any loss or damage to jewelry or other valuable items brought to school by students.</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administration has the authority to approve or disapprove fads.</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4">
      <w:pPr>
        <w:pStyle w:val="Heading2"/>
        <w:keepLines w:val="0"/>
        <w:spacing w:before="0" w:line="240" w:lineRule="auto"/>
        <w:jc w:val="center"/>
        <w:rPr>
          <w:rFonts w:ascii="Times New Roman" w:cs="Times New Roman" w:eastAsia="Times New Roman" w:hAnsi="Times New Roman"/>
          <w:b w:val="1"/>
          <w:sz w:val="22"/>
          <w:szCs w:val="22"/>
          <w:u w:val="single"/>
        </w:rPr>
      </w:pPr>
      <w:bookmarkStart w:colFirst="0" w:colLast="0" w:name="_3q5sasy" w:id="3"/>
      <w:bookmarkEnd w:id="3"/>
      <w:r w:rsidDel="00000000" w:rsidR="00000000" w:rsidRPr="00000000">
        <w:rPr>
          <w:rFonts w:ascii="Times New Roman" w:cs="Times New Roman" w:eastAsia="Times New Roman" w:hAnsi="Times New Roman"/>
          <w:b w:val="1"/>
          <w:sz w:val="22"/>
          <w:szCs w:val="22"/>
          <w:u w:val="single"/>
          <w:rtl w:val="0"/>
        </w:rPr>
        <w:t xml:space="preserve">P.E. Uniform</w:t>
      </w:r>
    </w:p>
    <w:p w:rsidR="00000000" w:rsidDel="00000000" w:rsidP="00000000" w:rsidRDefault="00000000" w:rsidRPr="00000000" w14:paraId="00000015">
      <w:pPr>
        <w:spacing w:line="240" w:lineRule="auto"/>
        <w:rPr>
          <w:rFonts w:ascii="Times New Roman" w:cs="Times New Roman" w:eastAsia="Times New Roman" w:hAnsi="Times New Roman"/>
          <w:color w:val="ff0000"/>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rtl w:val="0"/>
        </w:rPr>
        <w:t xml:space="preserve">Students in grades 7-12 must wear the Pinares P.E. T-shirt and shorts to P.E. class, along with white socks and tennis shoes. When it is cold outside, students may wear sweatshirts and sweatpants that are plain green or white or which display the Pinares emblem. These uniforms can be purchased at the Scolari uniform stores. The regular school uniform is not to be worn for P.E.  </w:t>
      </w:r>
      <w:r w:rsidDel="00000000" w:rsidR="00000000" w:rsidRPr="00000000">
        <w:rPr>
          <w:rFonts w:ascii="Times New Roman" w:cs="Times New Roman" w:eastAsia="Times New Roman" w:hAnsi="Times New Roman"/>
          <w:u w:val="single"/>
          <w:rtl w:val="0"/>
        </w:rPr>
        <w:t xml:space="preserve">All P.E. shorts must extend down to at least the middle of the thigh.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